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8ABD" w14:textId="0BC96999" w:rsidR="005B3143" w:rsidRDefault="005B3143" w:rsidP="005B3143">
      <w:pPr>
        <w:jc w:val="center"/>
        <w:rPr>
          <w:rFonts w:ascii="Comic Sans MS" w:hAnsi="Comic Sans MS"/>
          <w:sz w:val="44"/>
          <w:szCs w:val="44"/>
        </w:rPr>
      </w:pPr>
      <w:r>
        <w:rPr>
          <w:noProof/>
        </w:rPr>
        <mc:AlternateContent>
          <mc:Choice Requires="wps">
            <w:drawing>
              <wp:anchor distT="0" distB="0" distL="114300" distR="114300" simplePos="0" relativeHeight="251659264" behindDoc="0" locked="0" layoutInCell="1" allowOverlap="1" wp14:anchorId="3ADA68E2" wp14:editId="6EFF7F92">
                <wp:simplePos x="0" y="0"/>
                <wp:positionH relativeFrom="column">
                  <wp:posOffset>0</wp:posOffset>
                </wp:positionH>
                <wp:positionV relativeFrom="paragraph">
                  <wp:posOffset>0</wp:posOffset>
                </wp:positionV>
                <wp:extent cx="5667375" cy="1228725"/>
                <wp:effectExtent l="38100" t="38100" r="47625" b="47625"/>
                <wp:wrapSquare wrapText="bothSides"/>
                <wp:docPr id="1" name="Text Box 1"/>
                <wp:cNvGraphicFramePr/>
                <a:graphic xmlns:a="http://schemas.openxmlformats.org/drawingml/2006/main">
                  <a:graphicData uri="http://schemas.microsoft.com/office/word/2010/wordprocessingShape">
                    <wps:wsp>
                      <wps:cNvSpPr txBox="1"/>
                      <wps:spPr>
                        <a:xfrm>
                          <a:off x="0" y="0"/>
                          <a:ext cx="5667375" cy="1228725"/>
                        </a:xfrm>
                        <a:prstGeom prst="rect">
                          <a:avLst/>
                        </a:prstGeom>
                        <a:noFill/>
                        <a:ln w="76200">
                          <a:solidFill>
                            <a:schemeClr val="accent6">
                              <a:lumMod val="75000"/>
                            </a:schemeClr>
                          </a:solidFill>
                          <a:prstDash val="sysDot"/>
                        </a:ln>
                      </wps:spPr>
                      <wps:txbx>
                        <w:txbxContent>
                          <w:p w14:paraId="67F67CB7" w14:textId="77777777" w:rsidR="005B3143" w:rsidRDefault="005B3143" w:rsidP="005B3143">
                            <w:pPr>
                              <w:jc w:val="center"/>
                              <w:rPr>
                                <w:rFonts w:ascii="Comic Sans MS" w:hAnsi="Comic Sans MS"/>
                                <w:sz w:val="44"/>
                                <w:szCs w:val="44"/>
                              </w:rPr>
                            </w:pPr>
                            <w:r>
                              <w:rPr>
                                <w:rFonts w:ascii="Comic Sans MS" w:hAnsi="Comic Sans MS"/>
                                <w:sz w:val="44"/>
                                <w:szCs w:val="44"/>
                              </w:rPr>
                              <w:t>News from your PCC</w:t>
                            </w:r>
                          </w:p>
                          <w:p w14:paraId="761B77C8" w14:textId="211F414E" w:rsidR="005B3143" w:rsidRDefault="005B3143" w:rsidP="005B3143">
                            <w:pPr>
                              <w:jc w:val="center"/>
                              <w:rPr>
                                <w:rFonts w:ascii="Comic Sans MS" w:hAnsi="Comic Sans MS"/>
                                <w:sz w:val="44"/>
                                <w:szCs w:val="44"/>
                              </w:rPr>
                            </w:pPr>
                            <w:r>
                              <w:rPr>
                                <w:rFonts w:ascii="Comic Sans MS" w:hAnsi="Comic Sans MS"/>
                                <w:sz w:val="44"/>
                                <w:szCs w:val="44"/>
                              </w:rPr>
                              <w:t>10</w:t>
                            </w:r>
                            <w:r w:rsidRPr="005B3143">
                              <w:rPr>
                                <w:rFonts w:ascii="Comic Sans MS" w:hAnsi="Comic Sans MS"/>
                                <w:sz w:val="44"/>
                                <w:szCs w:val="44"/>
                                <w:vertAlign w:val="superscript"/>
                              </w:rPr>
                              <w:t>th</w:t>
                            </w:r>
                            <w:r>
                              <w:rPr>
                                <w:rFonts w:ascii="Comic Sans MS" w:hAnsi="Comic Sans MS"/>
                                <w:sz w:val="44"/>
                                <w:szCs w:val="44"/>
                              </w:rPr>
                              <w:t xml:space="preserve"> June</w:t>
                            </w:r>
                            <w:r>
                              <w:rPr>
                                <w:rFonts w:ascii="Comic Sans MS" w:hAnsi="Comic Sans MS"/>
                                <w:sz w:val="44"/>
                                <w:szCs w:val="44"/>
                              </w:rPr>
                              <w:t xml:space="preserve"> 2021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A68E2" id="_x0000_t202" coordsize="21600,21600" o:spt="202" path="m,l,21600r21600,l21600,xe">
                <v:stroke joinstyle="miter"/>
                <v:path gradientshapeok="t" o:connecttype="rect"/>
              </v:shapetype>
              <v:shape id="Text Box 1" o:spid="_x0000_s1026" type="#_x0000_t202" style="position:absolute;left:0;text-align:left;margin-left:0;margin-top:0;width:446.2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" filled="f" strokecolor="#538135 [2409]" strokeweight="6pt">
                <v:stroke dashstyle="1 1"/>
                <v:textbox>
                  <w:txbxContent>
                    <w:p w14:paraId="67F67CB7" w14:textId="77777777" w:rsidR="005B3143" w:rsidRDefault="005B3143" w:rsidP="005B3143">
                      <w:pPr>
                        <w:jc w:val="center"/>
                        <w:rPr>
                          <w:rFonts w:ascii="Comic Sans MS" w:hAnsi="Comic Sans MS"/>
                          <w:sz w:val="44"/>
                          <w:szCs w:val="44"/>
                        </w:rPr>
                      </w:pPr>
                      <w:r>
                        <w:rPr>
                          <w:rFonts w:ascii="Comic Sans MS" w:hAnsi="Comic Sans MS"/>
                          <w:sz w:val="44"/>
                          <w:szCs w:val="44"/>
                        </w:rPr>
                        <w:t>News from your PCC</w:t>
                      </w:r>
                    </w:p>
                    <w:p w14:paraId="761B77C8" w14:textId="211F414E" w:rsidR="005B3143" w:rsidRDefault="005B3143" w:rsidP="005B3143">
                      <w:pPr>
                        <w:jc w:val="center"/>
                        <w:rPr>
                          <w:rFonts w:ascii="Comic Sans MS" w:hAnsi="Comic Sans MS"/>
                          <w:sz w:val="44"/>
                          <w:szCs w:val="44"/>
                        </w:rPr>
                      </w:pPr>
                      <w:r>
                        <w:rPr>
                          <w:rFonts w:ascii="Comic Sans MS" w:hAnsi="Comic Sans MS"/>
                          <w:sz w:val="44"/>
                          <w:szCs w:val="44"/>
                        </w:rPr>
                        <w:t>10</w:t>
                      </w:r>
                      <w:r w:rsidRPr="005B3143">
                        <w:rPr>
                          <w:rFonts w:ascii="Comic Sans MS" w:hAnsi="Comic Sans MS"/>
                          <w:sz w:val="44"/>
                          <w:szCs w:val="44"/>
                          <w:vertAlign w:val="superscript"/>
                        </w:rPr>
                        <w:t>th</w:t>
                      </w:r>
                      <w:r>
                        <w:rPr>
                          <w:rFonts w:ascii="Comic Sans MS" w:hAnsi="Comic Sans MS"/>
                          <w:sz w:val="44"/>
                          <w:szCs w:val="44"/>
                        </w:rPr>
                        <w:t xml:space="preserve"> June</w:t>
                      </w:r>
                      <w:r>
                        <w:rPr>
                          <w:rFonts w:ascii="Comic Sans MS" w:hAnsi="Comic Sans MS"/>
                          <w:sz w:val="44"/>
                          <w:szCs w:val="44"/>
                        </w:rPr>
                        <w:t xml:space="preserve"> 2021</w:t>
                      </w:r>
                    </w:p>
                  </w:txbxContent>
                </v:textbox>
                <w10:wrap type="square"/>
              </v:shape>
            </w:pict>
          </mc:Fallback>
        </mc:AlternateContent>
      </w:r>
    </w:p>
    <w:p w14:paraId="5920FFCD" w14:textId="054AB96E" w:rsidR="005B3143" w:rsidRDefault="005B3143" w:rsidP="005B3143">
      <w:pPr>
        <w:pStyle w:val="ListParagraph"/>
        <w:numPr>
          <w:ilvl w:val="0"/>
          <w:numId w:val="1"/>
        </w:numPr>
        <w:rPr>
          <w:rFonts w:ascii="Comic Sans MS" w:hAnsi="Comic Sans MS"/>
        </w:rPr>
      </w:pPr>
      <w:r w:rsidRPr="005B3143">
        <w:rPr>
          <w:rFonts w:ascii="Comic Sans MS" w:hAnsi="Comic Sans MS"/>
        </w:rPr>
        <w:t xml:space="preserve">The service for the Commissioning of the PCC and the admission of the Wardens will be on </w:t>
      </w:r>
      <w:r w:rsidRPr="00D50A01">
        <w:rPr>
          <w:rFonts w:ascii="Comic Sans MS" w:hAnsi="Comic Sans MS"/>
          <w:b/>
          <w:bCs/>
        </w:rPr>
        <w:t>Sunday 20</w:t>
      </w:r>
      <w:r w:rsidRPr="00D50A01">
        <w:rPr>
          <w:rFonts w:ascii="Comic Sans MS" w:hAnsi="Comic Sans MS"/>
          <w:b/>
          <w:bCs/>
          <w:vertAlign w:val="superscript"/>
        </w:rPr>
        <w:t>th</w:t>
      </w:r>
      <w:r w:rsidRPr="00D50A01">
        <w:rPr>
          <w:rFonts w:ascii="Comic Sans MS" w:hAnsi="Comic Sans MS"/>
          <w:b/>
          <w:bCs/>
        </w:rPr>
        <w:t xml:space="preserve"> June</w:t>
      </w:r>
      <w:r w:rsidRPr="005B3143">
        <w:rPr>
          <w:rFonts w:ascii="Comic Sans MS" w:hAnsi="Comic Sans MS"/>
        </w:rPr>
        <w:t>.</w:t>
      </w:r>
    </w:p>
    <w:p w14:paraId="1EB85C7F" w14:textId="70E37B25" w:rsidR="005B3143" w:rsidRDefault="005B3143" w:rsidP="005B3143">
      <w:pPr>
        <w:pStyle w:val="ListParagraph"/>
        <w:numPr>
          <w:ilvl w:val="0"/>
          <w:numId w:val="1"/>
        </w:numPr>
        <w:rPr>
          <w:rFonts w:ascii="Comic Sans MS" w:hAnsi="Comic Sans MS"/>
        </w:rPr>
      </w:pPr>
      <w:r>
        <w:rPr>
          <w:rFonts w:ascii="Comic Sans MS" w:hAnsi="Comic Sans MS"/>
        </w:rPr>
        <w:t xml:space="preserve">We were sorry to hear that Marguerite </w:t>
      </w:r>
      <w:proofErr w:type="spellStart"/>
      <w:r>
        <w:rPr>
          <w:rFonts w:ascii="Comic Sans MS" w:hAnsi="Comic Sans MS"/>
        </w:rPr>
        <w:t>Otty</w:t>
      </w:r>
      <w:proofErr w:type="spellEnd"/>
      <w:r>
        <w:rPr>
          <w:rFonts w:ascii="Comic Sans MS" w:hAnsi="Comic Sans MS"/>
        </w:rPr>
        <w:t xml:space="preserve"> has resigned as Churchwarden and we wish her and Keith well. An election for a new Warden is to take place after the service on </w:t>
      </w:r>
      <w:r w:rsidRPr="00D50A01">
        <w:rPr>
          <w:rFonts w:ascii="Comic Sans MS" w:hAnsi="Comic Sans MS"/>
          <w:b/>
          <w:bCs/>
        </w:rPr>
        <w:t>Sunday 27</w:t>
      </w:r>
      <w:r w:rsidRPr="00D50A01">
        <w:rPr>
          <w:rFonts w:ascii="Comic Sans MS" w:hAnsi="Comic Sans MS"/>
          <w:b/>
          <w:bCs/>
          <w:vertAlign w:val="superscript"/>
        </w:rPr>
        <w:t>th</w:t>
      </w:r>
      <w:r w:rsidRPr="00D50A01">
        <w:rPr>
          <w:rFonts w:ascii="Comic Sans MS" w:hAnsi="Comic Sans MS"/>
          <w:b/>
          <w:bCs/>
        </w:rPr>
        <w:t xml:space="preserve"> June</w:t>
      </w:r>
      <w:r>
        <w:rPr>
          <w:rFonts w:ascii="Comic Sans MS" w:hAnsi="Comic Sans MS"/>
        </w:rPr>
        <w:t>.</w:t>
      </w:r>
    </w:p>
    <w:p w14:paraId="61F83B9E" w14:textId="03CFE864" w:rsidR="005B3143" w:rsidRDefault="005B3143" w:rsidP="005B3143">
      <w:pPr>
        <w:pStyle w:val="ListParagraph"/>
        <w:numPr>
          <w:ilvl w:val="0"/>
          <w:numId w:val="1"/>
        </w:numPr>
        <w:rPr>
          <w:rFonts w:ascii="Comic Sans MS" w:hAnsi="Comic Sans MS"/>
        </w:rPr>
      </w:pPr>
      <w:r>
        <w:rPr>
          <w:rFonts w:ascii="Comic Sans MS" w:hAnsi="Comic Sans MS"/>
        </w:rPr>
        <w:t>The Church Buildings Council have upgraded St Nicholas to ‘major’ church status.</w:t>
      </w:r>
    </w:p>
    <w:p w14:paraId="5A12FCE6" w14:textId="77777777" w:rsidR="00EF6DA2" w:rsidRDefault="00EF6DA2" w:rsidP="00EF6DA2">
      <w:pPr>
        <w:pStyle w:val="ListParagraph"/>
        <w:rPr>
          <w:rFonts w:ascii="Comic Sans MS" w:hAnsi="Comic Sans MS"/>
        </w:rPr>
      </w:pPr>
    </w:p>
    <w:p w14:paraId="45AB4B43" w14:textId="53313EE9" w:rsidR="005B3143" w:rsidRDefault="005B3143" w:rsidP="005B3143">
      <w:pPr>
        <w:pStyle w:val="ListParagraph"/>
        <w:numPr>
          <w:ilvl w:val="0"/>
          <w:numId w:val="1"/>
        </w:numPr>
        <w:rPr>
          <w:rFonts w:ascii="Comic Sans MS" w:hAnsi="Comic Sans MS"/>
        </w:rPr>
      </w:pPr>
      <w:r w:rsidRPr="005B3143">
        <w:rPr>
          <w:rFonts w:ascii="Comic Sans MS" w:hAnsi="Comic Sans MS"/>
          <w:b/>
          <w:bCs/>
        </w:rPr>
        <w:t>Finance</w:t>
      </w:r>
      <w:r>
        <w:rPr>
          <w:rFonts w:ascii="Comic Sans MS" w:hAnsi="Comic Sans MS"/>
        </w:rPr>
        <w:t>: The income of the Church has been severely hit by Covid. We no longer have income from collections and income from fees is slight. Our commitment to the Church of England is £6100 per month. We have only managed to pay two-thirds of our parish share for the months of February to June. The Treasurer gained permission to draw one parish share payment from reserves to help manage the unpredictable situation in the next few months.</w:t>
      </w:r>
    </w:p>
    <w:p w14:paraId="23475D38" w14:textId="77777777" w:rsidR="00EF6DA2" w:rsidRDefault="00EF6DA2" w:rsidP="00EF6DA2">
      <w:pPr>
        <w:pStyle w:val="ListParagraph"/>
        <w:rPr>
          <w:rFonts w:ascii="Comic Sans MS" w:hAnsi="Comic Sans MS"/>
        </w:rPr>
      </w:pPr>
    </w:p>
    <w:p w14:paraId="3134506A" w14:textId="18BD59BE" w:rsidR="00EF6DA2" w:rsidRPr="00EF6DA2" w:rsidRDefault="005B3143" w:rsidP="00DC335E">
      <w:pPr>
        <w:pStyle w:val="ListParagraph"/>
        <w:numPr>
          <w:ilvl w:val="0"/>
          <w:numId w:val="1"/>
        </w:numPr>
        <w:rPr>
          <w:rFonts w:ascii="Comic Sans MS" w:hAnsi="Comic Sans MS"/>
        </w:rPr>
      </w:pPr>
      <w:r w:rsidRPr="00EF6DA2">
        <w:rPr>
          <w:rFonts w:ascii="Comic Sans MS" w:hAnsi="Comic Sans MS"/>
          <w:b/>
          <w:bCs/>
        </w:rPr>
        <w:t>Safeguarding</w:t>
      </w:r>
      <w:r w:rsidRPr="00EF6DA2">
        <w:rPr>
          <w:rFonts w:ascii="Comic Sans MS" w:hAnsi="Comic Sans MS"/>
        </w:rPr>
        <w:t>: The PCC adopted the Safeguarding Policy.</w:t>
      </w:r>
    </w:p>
    <w:p w14:paraId="4312542E" w14:textId="77777777" w:rsidR="00EF6DA2" w:rsidRDefault="00EF6DA2" w:rsidP="00EF6DA2">
      <w:pPr>
        <w:pStyle w:val="ListParagraph"/>
        <w:rPr>
          <w:rFonts w:ascii="Comic Sans MS" w:hAnsi="Comic Sans MS"/>
        </w:rPr>
      </w:pPr>
    </w:p>
    <w:p w14:paraId="1D99FC9F" w14:textId="56CD8373" w:rsidR="00EF6DA2" w:rsidRPr="00EF6DA2" w:rsidRDefault="005B3143" w:rsidP="00C473D9">
      <w:pPr>
        <w:pStyle w:val="ListParagraph"/>
        <w:numPr>
          <w:ilvl w:val="0"/>
          <w:numId w:val="1"/>
        </w:numPr>
        <w:rPr>
          <w:rFonts w:ascii="Comic Sans MS" w:hAnsi="Comic Sans MS"/>
        </w:rPr>
      </w:pPr>
      <w:r w:rsidRPr="00EF6DA2">
        <w:rPr>
          <w:rFonts w:ascii="Comic Sans MS" w:hAnsi="Comic Sans MS"/>
          <w:b/>
          <w:bCs/>
        </w:rPr>
        <w:t>New Service Books</w:t>
      </w:r>
      <w:r w:rsidRPr="00EF6DA2">
        <w:rPr>
          <w:rFonts w:ascii="Comic Sans MS" w:hAnsi="Comic Sans MS"/>
        </w:rPr>
        <w:t xml:space="preserve">: </w:t>
      </w:r>
      <w:proofErr w:type="gramStart"/>
      <w:r w:rsidR="00D50A01" w:rsidRPr="00EF6DA2">
        <w:rPr>
          <w:rFonts w:ascii="Comic Sans MS" w:hAnsi="Comic Sans MS"/>
        </w:rPr>
        <w:t>In order to</w:t>
      </w:r>
      <w:proofErr w:type="gramEnd"/>
      <w:r w:rsidR="00D50A01" w:rsidRPr="00EF6DA2">
        <w:rPr>
          <w:rFonts w:ascii="Comic Sans MS" w:hAnsi="Comic Sans MS"/>
        </w:rPr>
        <w:t xml:space="preserve"> add variety and flexibility to our worship between June and November, the Rector has asked the PCC and congregation to consider the purchase of new service books. For a while we will be able to borrow a set which will help us </w:t>
      </w:r>
      <w:proofErr w:type="gramStart"/>
      <w:r w:rsidR="00D50A01" w:rsidRPr="00EF6DA2">
        <w:rPr>
          <w:rFonts w:ascii="Comic Sans MS" w:hAnsi="Comic Sans MS"/>
        </w:rPr>
        <w:t>make a decision</w:t>
      </w:r>
      <w:proofErr w:type="gramEnd"/>
      <w:r w:rsidR="00D50A01" w:rsidRPr="00EF6DA2">
        <w:rPr>
          <w:rFonts w:ascii="Comic Sans MS" w:hAnsi="Comic Sans MS"/>
        </w:rPr>
        <w:t xml:space="preserve"> by our next PCC meeting. situation.</w:t>
      </w:r>
    </w:p>
    <w:p w14:paraId="315B0507" w14:textId="4C5314E7" w:rsidR="00D50A01" w:rsidRDefault="00D50A01" w:rsidP="005B3143">
      <w:pPr>
        <w:pStyle w:val="ListParagraph"/>
        <w:numPr>
          <w:ilvl w:val="0"/>
          <w:numId w:val="1"/>
        </w:numPr>
        <w:rPr>
          <w:rFonts w:ascii="Comic Sans MS" w:hAnsi="Comic Sans MS"/>
        </w:rPr>
      </w:pPr>
      <w:r>
        <w:rPr>
          <w:rFonts w:ascii="Comic Sans MS" w:hAnsi="Comic Sans MS"/>
          <w:b/>
          <w:bCs/>
        </w:rPr>
        <w:t>Fabric</w:t>
      </w:r>
      <w:r w:rsidRPr="00D50A01">
        <w:rPr>
          <w:rFonts w:ascii="Comic Sans MS" w:hAnsi="Comic Sans MS"/>
        </w:rPr>
        <w:t>:</w:t>
      </w:r>
      <w:r>
        <w:rPr>
          <w:rFonts w:ascii="Comic Sans MS" w:hAnsi="Comic Sans MS"/>
        </w:rPr>
        <w:t xml:space="preserve"> A piece of stone coping has fallen from the central tower on to the north transept. The PCC approved £575 for the repair. We are </w:t>
      </w:r>
      <w:proofErr w:type="gramStart"/>
      <w:r>
        <w:rPr>
          <w:rFonts w:ascii="Comic Sans MS" w:hAnsi="Comic Sans MS"/>
        </w:rPr>
        <w:t>very grateful</w:t>
      </w:r>
      <w:proofErr w:type="gramEnd"/>
      <w:r>
        <w:rPr>
          <w:rFonts w:ascii="Comic Sans MS" w:hAnsi="Comic Sans MS"/>
        </w:rPr>
        <w:t xml:space="preserve"> to Fred Beckett for extending the high altar so that the altar frontals now fit.</w:t>
      </w:r>
    </w:p>
    <w:p w14:paraId="2A55AF9F" w14:textId="20B8235C" w:rsidR="00D50A01" w:rsidRPr="00EF6DA2" w:rsidRDefault="00D50A01" w:rsidP="005B3143">
      <w:pPr>
        <w:pStyle w:val="ListParagraph"/>
        <w:numPr>
          <w:ilvl w:val="0"/>
          <w:numId w:val="1"/>
        </w:numPr>
        <w:rPr>
          <w:rFonts w:ascii="Comic Sans MS" w:hAnsi="Comic Sans MS"/>
        </w:rPr>
      </w:pPr>
      <w:r>
        <w:rPr>
          <w:rFonts w:ascii="Comic Sans MS" w:hAnsi="Comic Sans MS"/>
          <w:b/>
          <w:bCs/>
        </w:rPr>
        <w:t>Fund</w:t>
      </w:r>
      <w:r w:rsidRPr="00D50A01">
        <w:rPr>
          <w:rFonts w:ascii="Comic Sans MS" w:hAnsi="Comic Sans MS"/>
          <w:b/>
          <w:bCs/>
        </w:rPr>
        <w:t>-Raising</w:t>
      </w:r>
      <w:r>
        <w:rPr>
          <w:rFonts w:ascii="Comic Sans MS" w:hAnsi="Comic Sans MS"/>
          <w:b/>
          <w:bCs/>
        </w:rPr>
        <w:t xml:space="preserve">: </w:t>
      </w:r>
      <w:r w:rsidR="00EF6DA2" w:rsidRPr="00EF6DA2">
        <w:rPr>
          <w:rFonts w:ascii="Comic Sans MS" w:hAnsi="Comic Sans MS"/>
        </w:rPr>
        <w:t>The Friday Fayres continue to bring in £50 per week.</w:t>
      </w:r>
      <w:r w:rsidR="00EF6DA2">
        <w:rPr>
          <w:rFonts w:ascii="Comic Sans MS" w:hAnsi="Comic Sans MS"/>
        </w:rPr>
        <w:t xml:space="preserve"> Plans for the </w:t>
      </w:r>
      <w:proofErr w:type="spellStart"/>
      <w:r w:rsidR="00EF6DA2">
        <w:rPr>
          <w:rFonts w:ascii="Comic Sans MS" w:hAnsi="Comic Sans MS"/>
        </w:rPr>
        <w:t>Withburga</w:t>
      </w:r>
      <w:proofErr w:type="spellEnd"/>
      <w:r w:rsidR="00EF6DA2">
        <w:rPr>
          <w:rFonts w:ascii="Comic Sans MS" w:hAnsi="Comic Sans MS"/>
        </w:rPr>
        <w:t xml:space="preserve"> Weekend are underway.</w:t>
      </w:r>
    </w:p>
    <w:p w14:paraId="3B84BF00" w14:textId="332890C9" w:rsidR="00D50A01" w:rsidRDefault="00D50A01" w:rsidP="005B3143">
      <w:pPr>
        <w:pStyle w:val="ListParagraph"/>
        <w:numPr>
          <w:ilvl w:val="0"/>
          <w:numId w:val="1"/>
        </w:numPr>
        <w:rPr>
          <w:rFonts w:ascii="Comic Sans MS" w:hAnsi="Comic Sans MS"/>
        </w:rPr>
      </w:pPr>
      <w:r>
        <w:rPr>
          <w:rFonts w:ascii="Comic Sans MS" w:hAnsi="Comic Sans MS"/>
          <w:b/>
          <w:bCs/>
        </w:rPr>
        <w:t>Eco Church</w:t>
      </w:r>
      <w:r w:rsidRPr="00D50A01">
        <w:rPr>
          <w:rFonts w:ascii="Comic Sans MS" w:hAnsi="Comic Sans MS"/>
        </w:rPr>
        <w:t>:</w:t>
      </w:r>
      <w:r>
        <w:rPr>
          <w:rFonts w:ascii="Comic Sans MS" w:hAnsi="Comic Sans MS"/>
        </w:rPr>
        <w:t xml:space="preserve"> Our Church already belongs to this scheme and we continue to work towards eco-efficiency, especially in our building and land. As part of our land use, the Rector suggested that a part of the lower churchyard should be rewilded. The PCC are considering this.</w:t>
      </w:r>
    </w:p>
    <w:p w14:paraId="364742CA" w14:textId="7620A57C" w:rsidR="00EF6DA2" w:rsidRPr="005B3143" w:rsidRDefault="00EF6DA2" w:rsidP="005B3143">
      <w:pPr>
        <w:pStyle w:val="ListParagraph"/>
        <w:numPr>
          <w:ilvl w:val="0"/>
          <w:numId w:val="1"/>
        </w:numPr>
        <w:rPr>
          <w:rFonts w:ascii="Comic Sans MS" w:hAnsi="Comic Sans MS"/>
        </w:rPr>
      </w:pPr>
      <w:r>
        <w:rPr>
          <w:rFonts w:ascii="Comic Sans MS" w:hAnsi="Comic Sans MS"/>
          <w:b/>
          <w:bCs/>
        </w:rPr>
        <w:t>Children’s Ministry</w:t>
      </w:r>
      <w:r w:rsidRPr="00EF6DA2">
        <w:rPr>
          <w:rFonts w:ascii="Comic Sans MS" w:hAnsi="Comic Sans MS"/>
        </w:rPr>
        <w:t>:</w:t>
      </w:r>
      <w:r>
        <w:rPr>
          <w:rFonts w:ascii="Comic Sans MS" w:hAnsi="Comic Sans MS"/>
        </w:rPr>
        <w:t xml:space="preserve"> Evelyn Speed told of the success of the Pentecost bags made for Messy Church and available at half-term. She was thanked for her hard work.</w:t>
      </w:r>
    </w:p>
    <w:sectPr w:rsidR="00EF6DA2" w:rsidRPr="005B31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25739"/>
    <w:multiLevelType w:val="hybridMultilevel"/>
    <w:tmpl w:val="F778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43"/>
    <w:rsid w:val="005B3143"/>
    <w:rsid w:val="00D50A01"/>
    <w:rsid w:val="00EF6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872FEC"/>
  <w15:chartTrackingRefBased/>
  <w15:docId w15:val="{6DAB440D-A5F5-4F59-A5DC-D666166D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1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Reed</dc:creator>
  <cp:keywords/>
  <dc:description/>
  <cp:lastModifiedBy>Dinah Reed</cp:lastModifiedBy>
  <cp:revision>1</cp:revision>
  <dcterms:created xsi:type="dcterms:W3CDTF">2021-06-12T13:08:00Z</dcterms:created>
  <dcterms:modified xsi:type="dcterms:W3CDTF">2021-06-12T13:32:00Z</dcterms:modified>
</cp:coreProperties>
</file>